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C" w:rsidRDefault="00312F1C" w:rsidP="00312F1C">
      <w:pPr>
        <w:ind w:leftChars="200" w:left="420"/>
        <w:jc w:val="left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附件1：</w:t>
      </w:r>
      <w:r>
        <w:rPr>
          <w:rFonts w:ascii="仿宋" w:eastAsia="仿宋" w:hAnsi="仿宋"/>
          <w:b/>
          <w:color w:val="000000" w:themeColor="text1"/>
          <w:sz w:val="24"/>
          <w:szCs w:val="24"/>
        </w:rPr>
        <w:t xml:space="preserve"> </w:t>
      </w:r>
    </w:p>
    <w:p w:rsidR="00312F1C" w:rsidRDefault="00312F1C" w:rsidP="00312F1C">
      <w:pPr>
        <w:spacing w:beforeLines="100" w:before="312" w:afterLines="100" w:after="312"/>
        <w:ind w:leftChars="200" w:left="42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图书馆研究室管理办法</w:t>
      </w:r>
    </w:p>
    <w:p w:rsidR="00312F1C" w:rsidRPr="00EB46F8" w:rsidRDefault="00312F1C" w:rsidP="00312F1C">
      <w:pPr>
        <w:spacing w:line="360" w:lineRule="auto"/>
        <w:ind w:leftChars="200" w:left="420" w:firstLineChars="200" w:firstLine="480"/>
        <w:rPr>
          <w:rFonts w:ascii="仿宋" w:eastAsia="仿宋" w:hAnsi="仿宋"/>
          <w:sz w:val="24"/>
          <w:szCs w:val="24"/>
        </w:rPr>
      </w:pPr>
      <w:r w:rsidRPr="00EB46F8">
        <w:rPr>
          <w:rFonts w:ascii="仿宋" w:eastAsia="仿宋" w:hAnsi="仿宋" w:hint="eastAsia"/>
          <w:sz w:val="24"/>
          <w:szCs w:val="24"/>
        </w:rPr>
        <w:t>图书馆为充分发挥空间资源和环境优势，多方位给学校师生提供便捷服务，特将独墅湖校区炳麟图书馆五楼复合层小间作为研究室对外开放，供师生免费使用。管理办法如下：</w:t>
      </w:r>
    </w:p>
    <w:p w:rsidR="00312F1C" w:rsidRPr="00EB46F8" w:rsidRDefault="00312F1C" w:rsidP="00312F1C">
      <w:pPr>
        <w:spacing w:line="360" w:lineRule="auto"/>
        <w:ind w:leftChars="200" w:left="420" w:firstLineChars="200" w:firstLine="480"/>
        <w:rPr>
          <w:rFonts w:ascii="仿宋" w:eastAsia="仿宋" w:hAnsi="仿宋"/>
          <w:sz w:val="24"/>
          <w:szCs w:val="24"/>
        </w:rPr>
      </w:pPr>
      <w:r w:rsidRPr="00EB46F8">
        <w:rPr>
          <w:rFonts w:ascii="仿宋" w:eastAsia="仿宋" w:hAnsi="仿宋" w:hint="eastAsia"/>
          <w:sz w:val="24"/>
          <w:szCs w:val="24"/>
        </w:rPr>
        <w:t>一、研究室面向全校在职在编教师和博士研究生，个人以书面方式申请使用。因数量有限，目前采取两人合用的方式，根据申请先后顺序由图书馆负责统一安排。</w:t>
      </w:r>
    </w:p>
    <w:p w:rsidR="00312F1C" w:rsidRPr="00EB46F8" w:rsidRDefault="00312F1C" w:rsidP="00312F1C">
      <w:pPr>
        <w:spacing w:line="360" w:lineRule="auto"/>
        <w:ind w:leftChars="200" w:left="420" w:firstLine="480"/>
        <w:rPr>
          <w:rFonts w:ascii="仿宋" w:eastAsia="仿宋" w:hAnsi="仿宋"/>
          <w:sz w:val="24"/>
          <w:szCs w:val="24"/>
        </w:rPr>
      </w:pPr>
      <w:r w:rsidRPr="00EB46F8">
        <w:rPr>
          <w:rFonts w:ascii="仿宋" w:eastAsia="仿宋" w:hAnsi="仿宋" w:hint="eastAsia"/>
          <w:sz w:val="24"/>
          <w:szCs w:val="24"/>
        </w:rPr>
        <w:t>二、研究室的日常管理归于炳麟图书馆图书服务部。凡需使用研究室的教师或博士研究生，从图书馆主页“读者指南”-“下载专区”页面下载打印《苏州</w:t>
      </w:r>
      <w:r w:rsidRPr="00EB46F8">
        <w:rPr>
          <w:rFonts w:ascii="仿宋" w:eastAsia="仿宋" w:hAnsi="仿宋"/>
          <w:sz w:val="24"/>
          <w:szCs w:val="24"/>
        </w:rPr>
        <w:t>大学图书馆</w:t>
      </w:r>
      <w:r w:rsidRPr="00EB46F8">
        <w:rPr>
          <w:rFonts w:ascii="仿宋" w:eastAsia="仿宋" w:hAnsi="仿宋" w:hint="eastAsia"/>
          <w:sz w:val="24"/>
          <w:szCs w:val="24"/>
        </w:rPr>
        <w:t>研究室使用申请表》（见附件），填写并加盖单位公章，提交至炳麟图书馆读者服务部（炳麟馆71</w:t>
      </w:r>
      <w:r w:rsidRPr="00EB46F8">
        <w:rPr>
          <w:rFonts w:ascii="仿宋" w:eastAsia="仿宋" w:hAnsi="仿宋"/>
          <w:sz w:val="24"/>
          <w:szCs w:val="24"/>
        </w:rPr>
        <w:t>6</w:t>
      </w:r>
      <w:r w:rsidRPr="00EB46F8">
        <w:rPr>
          <w:rFonts w:ascii="仿宋" w:eastAsia="仿宋" w:hAnsi="仿宋" w:hint="eastAsia"/>
          <w:sz w:val="24"/>
          <w:szCs w:val="24"/>
        </w:rPr>
        <w:t>室，电话：6588</w:t>
      </w:r>
      <w:r w:rsidRPr="00EB46F8">
        <w:rPr>
          <w:rFonts w:ascii="仿宋" w:eastAsia="仿宋" w:hAnsi="仿宋"/>
          <w:sz w:val="24"/>
          <w:szCs w:val="24"/>
        </w:rPr>
        <w:t>0662</w:t>
      </w:r>
      <w:r w:rsidRPr="00EB46F8">
        <w:rPr>
          <w:rFonts w:ascii="仿宋" w:eastAsia="仿宋" w:hAnsi="仿宋" w:hint="eastAsia"/>
          <w:sz w:val="24"/>
          <w:szCs w:val="24"/>
        </w:rPr>
        <w:t>）。</w:t>
      </w:r>
    </w:p>
    <w:p w:rsidR="00312F1C" w:rsidRPr="00EB46F8" w:rsidRDefault="00312F1C" w:rsidP="00312F1C">
      <w:pPr>
        <w:spacing w:line="360" w:lineRule="auto"/>
        <w:ind w:leftChars="200" w:left="420" w:firstLine="480"/>
        <w:rPr>
          <w:rFonts w:ascii="仿宋" w:eastAsia="仿宋" w:hAnsi="仿宋"/>
          <w:sz w:val="24"/>
          <w:szCs w:val="24"/>
        </w:rPr>
      </w:pPr>
      <w:r w:rsidRPr="00EB46F8">
        <w:rPr>
          <w:rFonts w:ascii="仿宋" w:eastAsia="仿宋" w:hAnsi="仿宋" w:hint="eastAsia"/>
          <w:sz w:val="24"/>
          <w:szCs w:val="24"/>
        </w:rPr>
        <w:t>三、研究室的使用周期为一个学期，寒暑假期间暂停使用。到期需要继续使用的教师和博士研究生，需提前七个工作日向管理部门重新提出申请，由图书馆根据前次使用情况合理安排和分配。</w:t>
      </w:r>
    </w:p>
    <w:p w:rsidR="00312F1C" w:rsidRPr="00EB46F8" w:rsidRDefault="00312F1C" w:rsidP="00312F1C">
      <w:pPr>
        <w:spacing w:line="360" w:lineRule="auto"/>
        <w:ind w:leftChars="200" w:left="420" w:firstLine="480"/>
        <w:rPr>
          <w:rFonts w:ascii="仿宋" w:eastAsia="仿宋" w:hAnsi="仿宋"/>
          <w:sz w:val="24"/>
          <w:szCs w:val="24"/>
        </w:rPr>
      </w:pPr>
      <w:r w:rsidRPr="00EB46F8">
        <w:rPr>
          <w:rFonts w:ascii="仿宋" w:eastAsia="仿宋" w:hAnsi="仿宋" w:hint="eastAsia"/>
          <w:sz w:val="24"/>
          <w:szCs w:val="24"/>
        </w:rPr>
        <w:t>四、研究室限申请者本人使用，不得转租或作其他用途。每次使用时务必出示本人苏大通卡签到，离开时签离。</w:t>
      </w:r>
    </w:p>
    <w:p w:rsidR="00312F1C" w:rsidRDefault="00312F1C" w:rsidP="00312F1C">
      <w:pPr>
        <w:spacing w:line="360" w:lineRule="auto"/>
        <w:ind w:leftChars="200" w:left="42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EB46F8">
        <w:rPr>
          <w:rFonts w:ascii="仿宋" w:eastAsia="仿宋" w:hAnsi="仿宋" w:hint="eastAsia"/>
          <w:sz w:val="24"/>
          <w:szCs w:val="24"/>
        </w:rPr>
        <w:t>五、研究室谁使用谁负责，使用人须遵守图书馆相关规章制度，确保设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施设备以及用电安全，保管好个人物品；若有消防治安等问题，请及时与管理部门联系。</w:t>
      </w:r>
    </w:p>
    <w:p w:rsidR="00312F1C" w:rsidRDefault="00312F1C" w:rsidP="00312F1C">
      <w:pPr>
        <w:spacing w:line="360" w:lineRule="auto"/>
        <w:ind w:leftChars="200" w:left="42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六、使用期结束后，原使用人应及时腾空研究室，逾期不清理影响他人使用的，图书馆将</w:t>
      </w:r>
      <w:r w:rsidRPr="0079321D">
        <w:rPr>
          <w:rFonts w:ascii="仿宋" w:eastAsia="仿宋" w:hAnsi="仿宋" w:hint="eastAsia"/>
          <w:sz w:val="24"/>
          <w:szCs w:val="24"/>
        </w:rPr>
        <w:t>在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通知使用人后对房间做清空处理。</w:t>
      </w: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</w:p>
    <w:p w:rsidR="00312F1C" w:rsidRDefault="00312F1C" w:rsidP="00312F1C">
      <w:pPr>
        <w:ind w:leftChars="200" w:left="420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sectPr w:rsidR="0031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17" w:rsidRDefault="00F17417" w:rsidP="00EB46F8">
      <w:r>
        <w:separator/>
      </w:r>
    </w:p>
  </w:endnote>
  <w:endnote w:type="continuationSeparator" w:id="0">
    <w:p w:rsidR="00F17417" w:rsidRDefault="00F17417" w:rsidP="00EB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17" w:rsidRDefault="00F17417" w:rsidP="00EB46F8">
      <w:r>
        <w:separator/>
      </w:r>
    </w:p>
  </w:footnote>
  <w:footnote w:type="continuationSeparator" w:id="0">
    <w:p w:rsidR="00F17417" w:rsidRDefault="00F17417" w:rsidP="00EB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C"/>
    <w:rsid w:val="00187784"/>
    <w:rsid w:val="00312F1C"/>
    <w:rsid w:val="003675D7"/>
    <w:rsid w:val="00877B0A"/>
    <w:rsid w:val="00EB46F8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E19E7-CDAF-41C1-A243-41B6099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F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4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46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4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4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302</Characters>
  <Application>Microsoft Office Word</Application>
  <DocSecurity>0</DocSecurity>
  <Lines>14</Lines>
  <Paragraphs>8</Paragraphs>
  <ScaleCrop>false</ScaleCrop>
  <Company>苏州美宜电子科技有限公司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王飞</cp:lastModifiedBy>
  <cp:revision>3</cp:revision>
  <dcterms:created xsi:type="dcterms:W3CDTF">2024-01-02T00:23:00Z</dcterms:created>
  <dcterms:modified xsi:type="dcterms:W3CDTF">2024-01-02T06:51:00Z</dcterms:modified>
</cp:coreProperties>
</file>